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C81" w:rsidRDefault="000E4C81" w:rsidP="000E4C81">
      <w:pPr>
        <w:shd w:val="clear" w:color="auto" w:fill="FFFFFF"/>
        <w:spacing w:after="0" w:line="240" w:lineRule="auto"/>
        <w:jc w:val="center"/>
        <w:outlineLvl w:val="0"/>
        <w:rPr>
          <w:rFonts w:ascii="Times New Roman" w:eastAsia="Times New Roman" w:hAnsi="Times New Roman" w:cs="Times New Roman"/>
          <w:b/>
          <w:color w:val="333333"/>
          <w:kern w:val="36"/>
          <w:sz w:val="36"/>
          <w:szCs w:val="36"/>
          <w:lang w:eastAsia="ru-RU"/>
        </w:rPr>
      </w:pPr>
      <w:r w:rsidRPr="000E4C81">
        <w:rPr>
          <w:rFonts w:ascii="Times New Roman" w:eastAsia="Times New Roman" w:hAnsi="Times New Roman" w:cs="Times New Roman"/>
          <w:b/>
          <w:color w:val="333333"/>
          <w:kern w:val="36"/>
          <w:sz w:val="36"/>
          <w:szCs w:val="36"/>
          <w:lang w:eastAsia="ru-RU"/>
        </w:rPr>
        <w:t>Месячник безопасности людей на водных объектах</w:t>
      </w:r>
    </w:p>
    <w:p w:rsidR="000E4C81" w:rsidRPr="000E4C81" w:rsidRDefault="000E4C81" w:rsidP="000E4C81">
      <w:pPr>
        <w:shd w:val="clear" w:color="auto" w:fill="FFFFFF"/>
        <w:spacing w:after="0" w:line="240" w:lineRule="auto"/>
        <w:jc w:val="center"/>
        <w:outlineLvl w:val="0"/>
        <w:rPr>
          <w:rFonts w:ascii="Times New Roman" w:eastAsia="Times New Roman" w:hAnsi="Times New Roman" w:cs="Times New Roman"/>
          <w:b/>
          <w:color w:val="333333"/>
          <w:kern w:val="36"/>
          <w:sz w:val="36"/>
          <w:szCs w:val="36"/>
          <w:lang w:eastAsia="ru-RU"/>
        </w:rPr>
      </w:pP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b/>
          <w:bCs/>
          <w:color w:val="333333"/>
          <w:sz w:val="26"/>
          <w:szCs w:val="26"/>
          <w:lang w:eastAsia="ru-RU"/>
        </w:rPr>
        <w:t>Согласно распоряжению Губернатора Ярославской области от 28.05.2020 № 058-р «О проведении месячника безопасности людей на водных объектах на территории Ярославской области» на территории Ярославской области с 01 по 31 июля 2020 года проводится месячник безопасности людей на водных объектах.</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b/>
          <w:bCs/>
          <w:color w:val="333333"/>
          <w:sz w:val="26"/>
          <w:szCs w:val="26"/>
          <w:lang w:eastAsia="ru-RU"/>
        </w:rPr>
        <w:t xml:space="preserve">С начала года на водных объектах Ярославской области произошло 27 происшествий. В результате пострадало 38 человек в </w:t>
      </w:r>
      <w:proofErr w:type="spellStart"/>
      <w:r w:rsidRPr="000E4C81">
        <w:rPr>
          <w:rFonts w:ascii="Times New Roman" w:eastAsia="Times New Roman" w:hAnsi="Times New Roman" w:cs="Times New Roman"/>
          <w:b/>
          <w:bCs/>
          <w:color w:val="333333"/>
          <w:sz w:val="26"/>
          <w:szCs w:val="26"/>
          <w:lang w:eastAsia="ru-RU"/>
        </w:rPr>
        <w:t>т.ч</w:t>
      </w:r>
      <w:proofErr w:type="spellEnd"/>
      <w:r w:rsidRPr="000E4C81">
        <w:rPr>
          <w:rFonts w:ascii="Times New Roman" w:eastAsia="Times New Roman" w:hAnsi="Times New Roman" w:cs="Times New Roman"/>
          <w:b/>
          <w:bCs/>
          <w:color w:val="333333"/>
          <w:sz w:val="26"/>
          <w:szCs w:val="26"/>
          <w:lang w:eastAsia="ru-RU"/>
        </w:rPr>
        <w:t>. погибло – 17 человек, спасен – 21 человек. Количество погибших и пострадавших на водных объектах увеличилось по сравнению с прошлым годом более чем на 20%.</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Основной причиной гибели людей на водных объектах является несоблюдение правил безопасного поведения во время отдыха на акваториях, а также купание в непредназначенных для этих целей местах – несанкционированных пляжах.</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Стоит отметить, что большинство граждан осознанно выбирают подобные места для отдыха, будучи уверенными в своей безопасности. Сотрудники государственного бюджетного учреждения Ярославской области «Пожарно-спасательная служба Ярославской области» регулярно проводят рейды и патрулирования акваторий на территории Ярославской области, в ходе которых проводят разъяснительные беседы с гражданами. Однако, несмотря на проводимую работу, количество отдыхающих в непредназначенных для этого местах не убывает.</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Опасность купания на несанкционированных пляжах обусловлена не только их несоответствием гигиеническим нормативам, но и связана с отсутствием спасательных постов, связи с экстренной медицинской помощью, и, как следствие, невозможностью оказания своевременной квалифицированной медицинской помощи при возникновении несчастных случаев. Существует опасность попадания под маломерные суда (гидроциклы), так как такие места не отмечаются заградительными буйками.</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Спасатели центра обеспечения действий по ГО и ЧС государственного бюджетного учреждения Ярославской области «Пожарно-спасательная служба Ярославской области» обращаются к жителям и гостям города Ярославль и Ярославской области:</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b/>
          <w:bCs/>
          <w:color w:val="333333"/>
          <w:sz w:val="26"/>
          <w:szCs w:val="26"/>
          <w:lang w:eastAsia="ru-RU"/>
        </w:rPr>
        <w:t>— чтобы не допустить беды, необходимо посещать только специально организованные пляжи, где дежурят спасатели, которые в случае необходимости придут на помощь;</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b/>
          <w:bCs/>
          <w:color w:val="333333"/>
          <w:sz w:val="26"/>
          <w:szCs w:val="26"/>
          <w:lang w:eastAsia="ru-RU"/>
        </w:rPr>
        <w:t>— также рекомендуется воздержаться от купания в состоянии алкогольного опьянения;</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b/>
          <w:bCs/>
          <w:color w:val="333333"/>
          <w:sz w:val="26"/>
          <w:szCs w:val="26"/>
          <w:lang w:eastAsia="ru-RU"/>
        </w:rPr>
        <w:t>— если вы пришли на пляж с детьми – ни на минуту не оставляйте их без присмотра!</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Спасатели центра обеспечения действий по ГО и ЧС государственного бюджетного учреждения Ярославской области «Пожарно-спасательная служба Ярославской области» так же напоминает судовладельцам правила пользования маломерными судами.</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 xml:space="preserve">Перед выходом на воду владельцы </w:t>
      </w:r>
      <w:proofErr w:type="spellStart"/>
      <w:r w:rsidRPr="000E4C81">
        <w:rPr>
          <w:rFonts w:ascii="Times New Roman" w:eastAsia="Times New Roman" w:hAnsi="Times New Roman" w:cs="Times New Roman"/>
          <w:color w:val="333333"/>
          <w:sz w:val="26"/>
          <w:szCs w:val="26"/>
          <w:lang w:eastAsia="ru-RU"/>
        </w:rPr>
        <w:t>плавсредств</w:t>
      </w:r>
      <w:proofErr w:type="spellEnd"/>
      <w:r w:rsidRPr="000E4C81">
        <w:rPr>
          <w:rFonts w:ascii="Times New Roman" w:eastAsia="Times New Roman" w:hAnsi="Times New Roman" w:cs="Times New Roman"/>
          <w:color w:val="333333"/>
          <w:sz w:val="26"/>
          <w:szCs w:val="26"/>
          <w:lang w:eastAsia="ru-RU"/>
        </w:rPr>
        <w:t xml:space="preserve"> обязаны проверить исправность судна, сре</w:t>
      </w:r>
      <w:proofErr w:type="gramStart"/>
      <w:r w:rsidRPr="000E4C81">
        <w:rPr>
          <w:rFonts w:ascii="Times New Roman" w:eastAsia="Times New Roman" w:hAnsi="Times New Roman" w:cs="Times New Roman"/>
          <w:color w:val="333333"/>
          <w:sz w:val="26"/>
          <w:szCs w:val="26"/>
          <w:lang w:eastAsia="ru-RU"/>
        </w:rPr>
        <w:t>дств св</w:t>
      </w:r>
      <w:proofErr w:type="gramEnd"/>
      <w:r w:rsidRPr="000E4C81">
        <w:rPr>
          <w:rFonts w:ascii="Times New Roman" w:eastAsia="Times New Roman" w:hAnsi="Times New Roman" w:cs="Times New Roman"/>
          <w:color w:val="333333"/>
          <w:sz w:val="26"/>
          <w:szCs w:val="26"/>
          <w:lang w:eastAsia="ru-RU"/>
        </w:rPr>
        <w:t>язи, оснащенность необходимыми спасательными средствами.</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lastRenderedPageBreak/>
        <w:t>На борту должен находиться достаточный запас горючего.</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Необходимо отслеживать прогноз погоды и не выходить в плавание во время сильного ветра, приближающегося тумана, дождя и других неблагоприятных погодных условий.</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В темное время суток на ходу и при стоянке на якоре необходимо поднимать на судне белый круговой огонь или иметь его наготове и показывать при приближении других судов.</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Владельцам маломерных судов </w:t>
      </w:r>
      <w:r w:rsidRPr="000E4C81">
        <w:rPr>
          <w:rFonts w:ascii="Times New Roman" w:eastAsia="Times New Roman" w:hAnsi="Times New Roman" w:cs="Times New Roman"/>
          <w:b/>
          <w:bCs/>
          <w:color w:val="333333"/>
          <w:sz w:val="26"/>
          <w:szCs w:val="26"/>
          <w:lang w:eastAsia="ru-RU"/>
        </w:rPr>
        <w:t>ЗАПРЕЩАЕТСЯ</w:t>
      </w:r>
      <w:r w:rsidRPr="000E4C81">
        <w:rPr>
          <w:rFonts w:ascii="Times New Roman" w:eastAsia="Times New Roman" w:hAnsi="Times New Roman" w:cs="Times New Roman"/>
          <w:color w:val="333333"/>
          <w:sz w:val="26"/>
          <w:szCs w:val="26"/>
          <w:lang w:eastAsia="ru-RU"/>
        </w:rPr>
        <w:t>:</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proofErr w:type="gramStart"/>
      <w:r w:rsidRPr="000E4C81">
        <w:rPr>
          <w:rFonts w:ascii="Times New Roman" w:eastAsia="Times New Roman" w:hAnsi="Times New Roman" w:cs="Times New Roman"/>
          <w:color w:val="333333"/>
          <w:sz w:val="26"/>
          <w:szCs w:val="26"/>
          <w:lang w:eastAsia="ru-RU"/>
        </w:rPr>
        <w:t xml:space="preserve">— выходить в плавание на судне, не зарегистрированном в установленном порядке, не прошедшим технического освидетельствования, не несущим бортовых номеров; на не оснащенном необходимым оборудованием и спасательными средствами; имеющим неисправности; переоборудованным без соответствующего разрешения; с нарушениями правил загрузки и норм </w:t>
      </w:r>
      <w:proofErr w:type="spellStart"/>
      <w:r w:rsidRPr="000E4C81">
        <w:rPr>
          <w:rFonts w:ascii="Times New Roman" w:eastAsia="Times New Roman" w:hAnsi="Times New Roman" w:cs="Times New Roman"/>
          <w:color w:val="333333"/>
          <w:sz w:val="26"/>
          <w:szCs w:val="26"/>
          <w:lang w:eastAsia="ru-RU"/>
        </w:rPr>
        <w:t>пассажировместимости</w:t>
      </w:r>
      <w:proofErr w:type="spellEnd"/>
      <w:r w:rsidRPr="000E4C81">
        <w:rPr>
          <w:rFonts w:ascii="Times New Roman" w:eastAsia="Times New Roman" w:hAnsi="Times New Roman" w:cs="Times New Roman"/>
          <w:color w:val="333333"/>
          <w:sz w:val="26"/>
          <w:szCs w:val="26"/>
          <w:lang w:eastAsia="ru-RU"/>
        </w:rPr>
        <w:t>;</w:t>
      </w:r>
      <w:proofErr w:type="gramEnd"/>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 управлять судном в состоянии опьянения; передавать управление моторными и парусными судами лицам, не имеющим соответствующих удостоверений на право управления маломерными судами;</w:t>
      </w:r>
      <w:r w:rsidRPr="000E4C81">
        <w:rPr>
          <w:rFonts w:ascii="Times New Roman" w:eastAsia="Times New Roman" w:hAnsi="Times New Roman" w:cs="Times New Roman"/>
          <w:color w:val="333333"/>
          <w:sz w:val="26"/>
          <w:szCs w:val="26"/>
          <w:lang w:eastAsia="ru-RU"/>
        </w:rPr>
        <w:br/>
        <w:t xml:space="preserve">— заходить в закрытые для плавания районы без специального разрешения и осуществлять плавание в зоне действия знака «Движение маломерных </w:t>
      </w:r>
      <w:proofErr w:type="spellStart"/>
      <w:r w:rsidRPr="000E4C81">
        <w:rPr>
          <w:rFonts w:ascii="Times New Roman" w:eastAsia="Times New Roman" w:hAnsi="Times New Roman" w:cs="Times New Roman"/>
          <w:color w:val="333333"/>
          <w:sz w:val="26"/>
          <w:szCs w:val="26"/>
          <w:lang w:eastAsia="ru-RU"/>
        </w:rPr>
        <w:t>плавсредств</w:t>
      </w:r>
      <w:proofErr w:type="spellEnd"/>
      <w:r w:rsidRPr="000E4C81">
        <w:rPr>
          <w:rFonts w:ascii="Times New Roman" w:eastAsia="Times New Roman" w:hAnsi="Times New Roman" w:cs="Times New Roman"/>
          <w:color w:val="333333"/>
          <w:sz w:val="26"/>
          <w:szCs w:val="26"/>
          <w:lang w:eastAsia="ru-RU"/>
        </w:rPr>
        <w:t xml:space="preserve"> запрещено»;</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 маневрировать и останавливаться вблизи идущих или стоящих судов, земснарядов и т.п., останавливаться и становиться на якорь под мостами, а также у плавучих знаков;</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 перевозить на судне детей без индивидуальных спасательных средств и без сопровождения взрослыми, умеющими плавать (по одному на каждого ребенка);</w:t>
      </w:r>
      <w:r w:rsidRPr="000E4C81">
        <w:rPr>
          <w:rFonts w:ascii="Times New Roman" w:eastAsia="Times New Roman" w:hAnsi="Times New Roman" w:cs="Times New Roman"/>
          <w:color w:val="333333"/>
          <w:sz w:val="26"/>
          <w:szCs w:val="26"/>
          <w:lang w:eastAsia="ru-RU"/>
        </w:rPr>
        <w:br/>
        <w:t>— выбрасывать за борт отходы, мусор или иные предметы;</w:t>
      </w:r>
      <w:r w:rsidRPr="000E4C81">
        <w:rPr>
          <w:rFonts w:ascii="Times New Roman" w:eastAsia="Times New Roman" w:hAnsi="Times New Roman" w:cs="Times New Roman"/>
          <w:color w:val="333333"/>
          <w:sz w:val="26"/>
          <w:szCs w:val="26"/>
          <w:lang w:eastAsia="ru-RU"/>
        </w:rPr>
        <w:br/>
        <w:t>устанавливать мотор на маломерное судно, где это не предусмотрено конструкцией судна, а также при отсутствии соответствующей отметки в судовом билете;</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 использовать судно в целях браконьерства и других противоправных действий;</w:t>
      </w:r>
      <w:r w:rsidRPr="000E4C81">
        <w:rPr>
          <w:rFonts w:ascii="Times New Roman" w:eastAsia="Times New Roman" w:hAnsi="Times New Roman" w:cs="Times New Roman"/>
          <w:color w:val="333333"/>
          <w:sz w:val="26"/>
          <w:szCs w:val="26"/>
          <w:lang w:eastAsia="ru-RU"/>
        </w:rPr>
        <w:br/>
        <w:t>— пересаживаться с одного маломерного судна во время движения на другое, садиться на борт и вставать в полный рост, раскачивать судно, нырять с него и купаться;</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 пересекать судовой ход в условиях ограниченной видимости и ночью, а также двигаться в тумане или при других неблагоприятных метеоусловиях, когда из-за отсутствия видимости невозможна ориентировка.</w:t>
      </w:r>
    </w:p>
    <w:p w:rsid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Лица, нарушившие Правила пользования маломерными судами несут ответственность в соответствии с действующим законодательством.</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bookmarkStart w:id="0" w:name="_GoBack"/>
      <w:bookmarkEnd w:id="0"/>
    </w:p>
    <w:p w:rsidR="000E4C81" w:rsidRPr="000E4C81" w:rsidRDefault="000E4C81" w:rsidP="000E4C81">
      <w:pPr>
        <w:shd w:val="clear" w:color="auto" w:fill="FFFFFF"/>
        <w:spacing w:after="0" w:line="240" w:lineRule="auto"/>
        <w:jc w:val="center"/>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b/>
          <w:bCs/>
          <w:color w:val="333333"/>
          <w:sz w:val="26"/>
          <w:szCs w:val="26"/>
          <w:lang w:eastAsia="ru-RU"/>
        </w:rPr>
        <w:t>Помните: Ваша безопасность зависит только от Вас!</w:t>
      </w:r>
    </w:p>
    <w:p w:rsidR="000E4C81" w:rsidRPr="000E4C81" w:rsidRDefault="000E4C81" w:rsidP="000E4C81">
      <w:pPr>
        <w:shd w:val="clear" w:color="auto" w:fill="FFFFFF"/>
        <w:spacing w:after="0" w:line="240" w:lineRule="auto"/>
        <w:jc w:val="center"/>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b/>
          <w:bCs/>
          <w:color w:val="333333"/>
          <w:sz w:val="26"/>
          <w:szCs w:val="26"/>
          <w:lang w:eastAsia="ru-RU"/>
        </w:rPr>
        <w:t>Будьте внимательны, берегите себя и своих близких!</w:t>
      </w:r>
    </w:p>
    <w:p w:rsidR="000E4C81" w:rsidRPr="000E4C81" w:rsidRDefault="000E4C81" w:rsidP="000E4C81">
      <w:pPr>
        <w:shd w:val="clear" w:color="auto" w:fill="FFFFFF"/>
        <w:spacing w:after="0" w:line="240" w:lineRule="auto"/>
        <w:jc w:val="center"/>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b/>
          <w:bCs/>
          <w:color w:val="333333"/>
          <w:sz w:val="26"/>
          <w:szCs w:val="26"/>
          <w:lang w:eastAsia="ru-RU"/>
        </w:rPr>
        <w:t>При возникновении чрезвычайных ситуаций необходимо звонить</w:t>
      </w:r>
    </w:p>
    <w:p w:rsidR="000E4C81" w:rsidRPr="000E4C81" w:rsidRDefault="000E4C81" w:rsidP="000E4C81">
      <w:pPr>
        <w:shd w:val="clear" w:color="auto" w:fill="FFFFFF"/>
        <w:spacing w:after="0" w:line="240" w:lineRule="auto"/>
        <w:jc w:val="center"/>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b/>
          <w:bCs/>
          <w:color w:val="333333"/>
          <w:sz w:val="26"/>
          <w:szCs w:val="26"/>
          <w:lang w:eastAsia="ru-RU"/>
        </w:rPr>
        <w:t>по телефону «01», «101» или «112»</w:t>
      </w:r>
    </w:p>
    <w:p w:rsidR="000E4C81" w:rsidRPr="000E4C81" w:rsidRDefault="000E4C81" w:rsidP="000E4C81">
      <w:pPr>
        <w:shd w:val="clear" w:color="auto" w:fill="FFFFFF"/>
        <w:spacing w:after="0" w:line="240" w:lineRule="auto"/>
        <w:rPr>
          <w:rFonts w:ascii="Times New Roman" w:eastAsia="Times New Roman" w:hAnsi="Times New Roman" w:cs="Times New Roman"/>
          <w:color w:val="333333"/>
          <w:sz w:val="26"/>
          <w:szCs w:val="26"/>
          <w:lang w:eastAsia="ru-RU"/>
        </w:rPr>
      </w:pPr>
    </w:p>
    <w:sectPr w:rsidR="000E4C81" w:rsidRPr="000E4C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CE"/>
    <w:rsid w:val="000E4C81"/>
    <w:rsid w:val="00262756"/>
    <w:rsid w:val="00A00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4C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E4C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C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E4C8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E4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4C81"/>
    <w:rPr>
      <w:b/>
      <w:bCs/>
    </w:rPr>
  </w:style>
  <w:style w:type="character" w:customStyle="1" w:styleId="posted-on">
    <w:name w:val="posted-on"/>
    <w:basedOn w:val="a0"/>
    <w:rsid w:val="000E4C81"/>
  </w:style>
  <w:style w:type="character" w:styleId="a5">
    <w:name w:val="Hyperlink"/>
    <w:basedOn w:val="a0"/>
    <w:uiPriority w:val="99"/>
    <w:semiHidden/>
    <w:unhideWhenUsed/>
    <w:rsid w:val="000E4C81"/>
    <w:rPr>
      <w:color w:val="0000FF"/>
      <w:u w:val="single"/>
    </w:rPr>
  </w:style>
  <w:style w:type="character" w:customStyle="1" w:styleId="cat-links">
    <w:name w:val="cat-links"/>
    <w:basedOn w:val="a0"/>
    <w:rsid w:val="000E4C81"/>
  </w:style>
  <w:style w:type="character" w:customStyle="1" w:styleId="tags-links">
    <w:name w:val="tags-links"/>
    <w:basedOn w:val="a0"/>
    <w:rsid w:val="000E4C81"/>
  </w:style>
  <w:style w:type="paragraph" w:styleId="a6">
    <w:name w:val="Balloon Text"/>
    <w:basedOn w:val="a"/>
    <w:link w:val="a7"/>
    <w:uiPriority w:val="99"/>
    <w:semiHidden/>
    <w:unhideWhenUsed/>
    <w:rsid w:val="000E4C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4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4C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E4C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C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E4C8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E4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4C81"/>
    <w:rPr>
      <w:b/>
      <w:bCs/>
    </w:rPr>
  </w:style>
  <w:style w:type="character" w:customStyle="1" w:styleId="posted-on">
    <w:name w:val="posted-on"/>
    <w:basedOn w:val="a0"/>
    <w:rsid w:val="000E4C81"/>
  </w:style>
  <w:style w:type="character" w:styleId="a5">
    <w:name w:val="Hyperlink"/>
    <w:basedOn w:val="a0"/>
    <w:uiPriority w:val="99"/>
    <w:semiHidden/>
    <w:unhideWhenUsed/>
    <w:rsid w:val="000E4C81"/>
    <w:rPr>
      <w:color w:val="0000FF"/>
      <w:u w:val="single"/>
    </w:rPr>
  </w:style>
  <w:style w:type="character" w:customStyle="1" w:styleId="cat-links">
    <w:name w:val="cat-links"/>
    <w:basedOn w:val="a0"/>
    <w:rsid w:val="000E4C81"/>
  </w:style>
  <w:style w:type="character" w:customStyle="1" w:styleId="tags-links">
    <w:name w:val="tags-links"/>
    <w:basedOn w:val="a0"/>
    <w:rsid w:val="000E4C81"/>
  </w:style>
  <w:style w:type="paragraph" w:styleId="a6">
    <w:name w:val="Balloon Text"/>
    <w:basedOn w:val="a"/>
    <w:link w:val="a7"/>
    <w:uiPriority w:val="99"/>
    <w:semiHidden/>
    <w:unhideWhenUsed/>
    <w:rsid w:val="000E4C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4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2157">
      <w:bodyDiv w:val="1"/>
      <w:marLeft w:val="0"/>
      <w:marRight w:val="0"/>
      <w:marTop w:val="0"/>
      <w:marBottom w:val="0"/>
      <w:divBdr>
        <w:top w:val="none" w:sz="0" w:space="0" w:color="auto"/>
        <w:left w:val="none" w:sz="0" w:space="0" w:color="auto"/>
        <w:bottom w:val="none" w:sz="0" w:space="0" w:color="auto"/>
        <w:right w:val="none" w:sz="0" w:space="0" w:color="auto"/>
      </w:divBdr>
      <w:divsChild>
        <w:div w:id="571433179">
          <w:marLeft w:val="0"/>
          <w:marRight w:val="0"/>
          <w:marTop w:val="0"/>
          <w:marBottom w:val="0"/>
          <w:divBdr>
            <w:top w:val="none" w:sz="0" w:space="0" w:color="auto"/>
            <w:left w:val="none" w:sz="0" w:space="0" w:color="auto"/>
            <w:bottom w:val="none" w:sz="0" w:space="0" w:color="auto"/>
            <w:right w:val="none" w:sz="0" w:space="0" w:color="auto"/>
          </w:divBdr>
          <w:divsChild>
            <w:div w:id="815533953">
              <w:marLeft w:val="0"/>
              <w:marRight w:val="0"/>
              <w:marTop w:val="0"/>
              <w:marBottom w:val="0"/>
              <w:divBdr>
                <w:top w:val="none" w:sz="0" w:space="0" w:color="auto"/>
                <w:left w:val="none" w:sz="0" w:space="0" w:color="auto"/>
                <w:bottom w:val="none" w:sz="0" w:space="0" w:color="auto"/>
                <w:right w:val="none" w:sz="0" w:space="0" w:color="auto"/>
              </w:divBdr>
            </w:div>
            <w:div w:id="1571189667">
              <w:marLeft w:val="0"/>
              <w:marRight w:val="0"/>
              <w:marTop w:val="525"/>
              <w:marBottom w:val="300"/>
              <w:divBdr>
                <w:top w:val="none" w:sz="0" w:space="0" w:color="auto"/>
                <w:left w:val="none" w:sz="0" w:space="0" w:color="auto"/>
                <w:bottom w:val="none" w:sz="0" w:space="0" w:color="auto"/>
                <w:right w:val="none" w:sz="0" w:space="0" w:color="auto"/>
              </w:divBdr>
            </w:div>
            <w:div w:id="259796883">
              <w:marLeft w:val="0"/>
              <w:marRight w:val="0"/>
              <w:marTop w:val="0"/>
              <w:marBottom w:val="0"/>
              <w:divBdr>
                <w:top w:val="none" w:sz="0" w:space="0" w:color="auto"/>
                <w:left w:val="none" w:sz="0" w:space="0" w:color="auto"/>
                <w:bottom w:val="none" w:sz="0" w:space="0" w:color="auto"/>
                <w:right w:val="none" w:sz="0" w:space="0" w:color="auto"/>
              </w:divBdr>
              <w:divsChild>
                <w:div w:id="1492211251">
                  <w:marLeft w:val="0"/>
                  <w:marRight w:val="0"/>
                  <w:marTop w:val="0"/>
                  <w:marBottom w:val="450"/>
                  <w:divBdr>
                    <w:top w:val="none" w:sz="0" w:space="0" w:color="auto"/>
                    <w:left w:val="none" w:sz="0" w:space="0" w:color="auto"/>
                    <w:bottom w:val="none" w:sz="0" w:space="0" w:color="auto"/>
                    <w:right w:val="none" w:sz="0" w:space="0" w:color="auto"/>
                  </w:divBdr>
                </w:div>
                <w:div w:id="2848972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766</Words>
  <Characters>4369</Characters>
  <Application>Microsoft Office Word</Application>
  <DocSecurity>0</DocSecurity>
  <Lines>36</Lines>
  <Paragraphs>10</Paragraphs>
  <ScaleCrop>false</ScaleCrop>
  <Company>Мэрия города Ярославля</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Бушмакина Ольга Федоровна</dc:creator>
  <cp:keywords/>
  <dc:description/>
  <cp:lastModifiedBy>Бушмакина Ольга Федоровна</cp:lastModifiedBy>
  <cp:revision>3</cp:revision>
  <dcterms:created xsi:type="dcterms:W3CDTF">2020-07-16T07:54:00Z</dcterms:created>
  <dcterms:modified xsi:type="dcterms:W3CDTF">2020-07-16T07:56:00Z</dcterms:modified>
</cp:coreProperties>
</file>